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A8A78" w14:textId="4F9D9F6B" w:rsidR="00812227" w:rsidRPr="00812227" w:rsidRDefault="00812227" w:rsidP="00812227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Con fundamento en los artículos 61, fracción III de la Ley de Transparencia y Acceso a la Información Pública del Estado de Tlaxcala; 16,17 y 18 de la Ley de Protección de Datos Personales en Posesión de Sujetos Obligados del Estado de Tlaxcala, el Instituto de Acceso a la Información Pública y Protección de Datos Personales del Estado de Tlaxcala, emite el siguiente:</w:t>
      </w:r>
    </w:p>
    <w:p w14:paraId="688F0152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1DE15F99" w14:textId="52FDF367" w:rsidR="00812227" w:rsidRPr="00812227" w:rsidRDefault="00812227" w:rsidP="00812227">
      <w:pPr>
        <w:pStyle w:val="Sinespaciado"/>
        <w:jc w:val="center"/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  <w:t>AVISO DE PRIVACIDAD SIMPLIFICADO DE LOS SERVICIOS</w:t>
      </w:r>
      <w:r w:rsidR="00BA5A6B"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  <w:t xml:space="preserve">DE </w:t>
      </w:r>
      <w:r w:rsidR="00FA1570"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  <w:t>ASESOR JURIDICO</w:t>
      </w:r>
    </w:p>
    <w:p w14:paraId="6A1D2388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58990A6A" w14:textId="3947A4F7" w:rsidR="00812227" w:rsidRPr="00E37DEB" w:rsidRDefault="00812227" w:rsidP="00812227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="00E37DEB">
        <w:rPr>
          <w:rFonts w:ascii="Ebrima" w:hAnsi="Ebrima" w:cs="Arial"/>
          <w:b/>
          <w:bCs/>
          <w:sz w:val="24"/>
          <w:szCs w:val="24"/>
        </w:rPr>
        <w:t>El Ayuntamiento de San Lore</w:t>
      </w:r>
      <w:r w:rsidR="00156706">
        <w:rPr>
          <w:rFonts w:ascii="Ebrima" w:hAnsi="Ebrima" w:cs="Arial"/>
          <w:b/>
          <w:bCs/>
          <w:sz w:val="24"/>
          <w:szCs w:val="24"/>
        </w:rPr>
        <w:t xml:space="preserve">nzo </w:t>
      </w:r>
      <w:proofErr w:type="spellStart"/>
      <w:r w:rsidR="00156706">
        <w:rPr>
          <w:rFonts w:ascii="Ebrima" w:hAnsi="Ebrima" w:cs="Arial"/>
          <w:b/>
          <w:bCs/>
          <w:sz w:val="24"/>
          <w:szCs w:val="24"/>
        </w:rPr>
        <w:t>Axocomanitla</w:t>
      </w:r>
      <w:proofErr w:type="spellEnd"/>
      <w:r w:rsidR="00156706">
        <w:rPr>
          <w:rFonts w:ascii="Ebrima" w:hAnsi="Ebrima" w:cs="Arial"/>
          <w:b/>
          <w:bCs/>
          <w:sz w:val="24"/>
          <w:szCs w:val="24"/>
        </w:rPr>
        <w:t xml:space="preserve"> a través de la </w:t>
      </w:r>
      <w:r w:rsidR="00FA1570">
        <w:rPr>
          <w:rFonts w:ascii="Ebrima" w:hAnsi="Ebrima" w:cs="Arial"/>
          <w:b/>
          <w:bCs/>
          <w:sz w:val="24"/>
          <w:szCs w:val="24"/>
        </w:rPr>
        <w:t xml:space="preserve">Asesor </w:t>
      </w:r>
      <w:proofErr w:type="spellStart"/>
      <w:r w:rsidR="00FA1570">
        <w:rPr>
          <w:rFonts w:ascii="Ebrima" w:hAnsi="Ebrima" w:cs="Arial"/>
          <w:b/>
          <w:bCs/>
          <w:sz w:val="24"/>
          <w:szCs w:val="24"/>
        </w:rPr>
        <w:t>Juridico</w:t>
      </w:r>
      <w:proofErr w:type="spellEnd"/>
      <w:r w:rsidR="00E37DEB"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 xml:space="preserve">con domicilio </w:t>
      </w:r>
      <w:r w:rsidR="001462CF">
        <w:rPr>
          <w:rFonts w:ascii="Ebrima" w:hAnsi="Ebrima" w:cs="Arial"/>
          <w:sz w:val="24"/>
          <w:szCs w:val="24"/>
        </w:rPr>
        <w:t>en</w:t>
      </w:r>
      <w:r w:rsidR="00803B2C">
        <w:rPr>
          <w:rFonts w:ascii="Ebrima" w:hAnsi="Ebrima" w:cs="Arial"/>
          <w:sz w:val="24"/>
          <w:szCs w:val="24"/>
        </w:rPr>
        <w:t xml:space="preserve"> Plazuela Pedro </w:t>
      </w:r>
      <w:r w:rsidR="00156706">
        <w:rPr>
          <w:rFonts w:ascii="Ebrima" w:hAnsi="Ebrima" w:cs="Arial"/>
          <w:sz w:val="24"/>
          <w:szCs w:val="24"/>
        </w:rPr>
        <w:t>Morales</w:t>
      </w:r>
      <w:r w:rsidR="00803B2C">
        <w:rPr>
          <w:rFonts w:ascii="Ebrima" w:hAnsi="Ebrima" w:cs="Arial"/>
          <w:sz w:val="24"/>
          <w:szCs w:val="24"/>
        </w:rPr>
        <w:t xml:space="preserve"> S/</w:t>
      </w:r>
      <w:proofErr w:type="gramStart"/>
      <w:r w:rsidR="00803B2C">
        <w:rPr>
          <w:rFonts w:ascii="Ebrima" w:hAnsi="Ebrima" w:cs="Arial"/>
          <w:sz w:val="24"/>
          <w:szCs w:val="24"/>
        </w:rPr>
        <w:t xml:space="preserve">N </w:t>
      </w:r>
      <w:r w:rsidRPr="00812227">
        <w:rPr>
          <w:rFonts w:ascii="Ebrima" w:hAnsi="Ebrima" w:cs="Arial"/>
          <w:sz w:val="24"/>
          <w:szCs w:val="24"/>
        </w:rPr>
        <w:t>,</w:t>
      </w:r>
      <w:proofErr w:type="gramEnd"/>
      <w:r w:rsidR="001462CF">
        <w:rPr>
          <w:rFonts w:ascii="Ebrima" w:hAnsi="Ebrima" w:cs="Arial"/>
          <w:sz w:val="24"/>
          <w:szCs w:val="24"/>
        </w:rPr>
        <w:t xml:space="preserve"> del Municipio de</w:t>
      </w:r>
      <w:r w:rsidRPr="00812227">
        <w:rPr>
          <w:rFonts w:ascii="Ebrima" w:hAnsi="Ebrima" w:cs="Arial"/>
          <w:sz w:val="24"/>
          <w:szCs w:val="24"/>
        </w:rPr>
        <w:t xml:space="preserve"> </w:t>
      </w:r>
      <w:r w:rsidR="002135DA">
        <w:rPr>
          <w:rFonts w:ascii="Ebrima" w:hAnsi="Ebrima" w:cs="Arial"/>
          <w:sz w:val="24"/>
          <w:szCs w:val="24"/>
        </w:rPr>
        <w:t xml:space="preserve">San Lorenzo </w:t>
      </w:r>
      <w:proofErr w:type="spellStart"/>
      <w:r w:rsidR="002135DA">
        <w:rPr>
          <w:rFonts w:ascii="Ebrima" w:hAnsi="Ebrima" w:cs="Arial"/>
          <w:sz w:val="24"/>
          <w:szCs w:val="24"/>
        </w:rPr>
        <w:t>Axocomanitla</w:t>
      </w:r>
      <w:proofErr w:type="spellEnd"/>
      <w:r w:rsidRPr="00812227">
        <w:rPr>
          <w:rFonts w:ascii="Ebrima" w:hAnsi="Ebrima" w:cs="Arial"/>
          <w:sz w:val="24"/>
          <w:szCs w:val="24"/>
        </w:rPr>
        <w:t>, Tlaxcala. C.P. 90</w:t>
      </w:r>
      <w:r w:rsidR="002135DA">
        <w:rPr>
          <w:rFonts w:ascii="Ebrima" w:hAnsi="Ebrima" w:cs="Arial"/>
          <w:sz w:val="24"/>
          <w:szCs w:val="24"/>
        </w:rPr>
        <w:t>760</w:t>
      </w:r>
      <w:r w:rsidRPr="00812227">
        <w:rPr>
          <w:rFonts w:ascii="Ebrima" w:hAnsi="Ebrima" w:cs="Arial"/>
          <w:sz w:val="24"/>
          <w:szCs w:val="24"/>
        </w:rPr>
        <w:t>,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14:paraId="023176A1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3EA0A41A" w14:textId="24FBE1FC" w:rsidR="00812227" w:rsidRPr="00812227" w:rsidRDefault="00812227" w:rsidP="00812227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14:paraId="69113A9D" w14:textId="77777777" w:rsidR="00FA1570" w:rsidRPr="00812227" w:rsidRDefault="00FA1570" w:rsidP="00FA1570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0" w:name="_Hlk193708335"/>
      <w:r>
        <w:rPr>
          <w:rFonts w:ascii="Ebrima" w:hAnsi="Ebrima" w:cs="Arial"/>
          <w:sz w:val="24"/>
          <w:szCs w:val="24"/>
        </w:rPr>
        <w:t>Brindar asesoría jurídica.</w:t>
      </w:r>
    </w:p>
    <w:p w14:paraId="5502957D" w14:textId="77777777" w:rsidR="00FA1570" w:rsidRPr="00812227" w:rsidRDefault="00FA1570" w:rsidP="00FA1570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ab/>
        <w:t>Dar seguimiento a los requerimientos jurisdiccionales</w:t>
      </w:r>
      <w:r w:rsidRPr="00812227">
        <w:rPr>
          <w:rFonts w:ascii="Ebrima" w:hAnsi="Ebrima" w:cs="Arial"/>
          <w:sz w:val="24"/>
          <w:szCs w:val="24"/>
        </w:rPr>
        <w:t>.</w:t>
      </w:r>
    </w:p>
    <w:p w14:paraId="5F2DD14C" w14:textId="77777777" w:rsidR="00FA1570" w:rsidRPr="00812227" w:rsidRDefault="00FA1570" w:rsidP="00FA1570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ab/>
        <w:t>Dar seguimiento a los asuntos internos y externos del municipio.</w:t>
      </w:r>
    </w:p>
    <w:bookmarkEnd w:id="0"/>
    <w:p w14:paraId="7223B6A6" w14:textId="77777777" w:rsidR="002135DA" w:rsidRDefault="002135DA" w:rsidP="00812227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</w:p>
    <w:p w14:paraId="211EAF10" w14:textId="5A60F79B" w:rsidR="00812227" w:rsidRDefault="00812227" w:rsidP="00812227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14:paraId="2A82955F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14:paraId="33FF8E15" w14:textId="77777777" w:rsidR="0081655B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</w:t>
      </w:r>
    </w:p>
    <w:p w14:paraId="3E11B320" w14:textId="77777777" w:rsidR="0081655B" w:rsidRDefault="0081655B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48119D54" w14:textId="77777777" w:rsidR="0081655B" w:rsidRDefault="0081655B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66CD7D06" w14:textId="77777777" w:rsidR="0081655B" w:rsidRDefault="0081655B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74424364" w14:textId="77777777" w:rsidR="0081655B" w:rsidRDefault="0081655B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2D2048F8" w14:textId="77777777" w:rsidR="0081655B" w:rsidRDefault="0081655B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312EC7CA" w14:textId="61796CBC" w:rsidR="00812227" w:rsidRDefault="00FA1570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Debidamente</w:t>
      </w:r>
      <w:r w:rsidR="00812227" w:rsidRPr="00812227">
        <w:rPr>
          <w:rFonts w:ascii="Ebrima" w:hAnsi="Ebrima" w:cs="Arial"/>
          <w:sz w:val="24"/>
          <w:szCs w:val="24"/>
        </w:rPr>
        <w:t xml:space="preserve"> fundados y motivados, de acuerdo con lo establecido en el artículo 39 de la Ley de Protección de Datos Personales en Posesión de Sujetos Obligados del Estado de Tlaxcala.</w:t>
      </w:r>
    </w:p>
    <w:p w14:paraId="681225B6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76156375" w14:textId="41EC568E" w:rsidR="00812227" w:rsidRPr="00812227" w:rsidRDefault="00812227" w:rsidP="00812227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lastRenderedPageBreak/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14:paraId="2D957D9C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14:paraId="5B00981F" w14:textId="663D8E1E" w:rsid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</w:t>
      </w:r>
      <w:r w:rsidRPr="002135DA">
        <w:rPr>
          <w:rFonts w:ascii="Ebrima" w:hAnsi="Ebrima" w:cs="Arial"/>
          <w:sz w:val="24"/>
          <w:szCs w:val="24"/>
        </w:rPr>
        <w:t>domicilio ubicado</w:t>
      </w:r>
      <w:r w:rsidR="002135DA">
        <w:rPr>
          <w:rFonts w:ascii="Ebrima" w:hAnsi="Ebrima" w:cs="Arial"/>
          <w:b/>
          <w:sz w:val="24"/>
          <w:szCs w:val="24"/>
        </w:rPr>
        <w:t xml:space="preserve"> </w:t>
      </w:r>
      <w:r w:rsidR="002135DA">
        <w:rPr>
          <w:rFonts w:ascii="Ebrima" w:hAnsi="Ebrima" w:cs="Arial"/>
          <w:sz w:val="24"/>
          <w:szCs w:val="24"/>
        </w:rPr>
        <w:t xml:space="preserve">Plazuela Pedro Morales, sin número, San Lorenzo </w:t>
      </w:r>
      <w:proofErr w:type="spellStart"/>
      <w:r w:rsidR="002135DA">
        <w:rPr>
          <w:rFonts w:ascii="Ebrima" w:hAnsi="Ebrima" w:cs="Arial"/>
          <w:sz w:val="24"/>
          <w:szCs w:val="24"/>
        </w:rPr>
        <w:t>Axocomanitla</w:t>
      </w:r>
      <w:proofErr w:type="spellEnd"/>
      <w:r w:rsidRPr="00812227">
        <w:rPr>
          <w:rFonts w:ascii="Ebrima" w:hAnsi="Ebrima" w:cs="Arial"/>
          <w:sz w:val="24"/>
          <w:szCs w:val="24"/>
        </w:rPr>
        <w:t>, Tlaxcala. C.P. 90</w:t>
      </w:r>
      <w:r w:rsidR="002135DA">
        <w:rPr>
          <w:rFonts w:ascii="Ebrima" w:hAnsi="Ebrima" w:cs="Arial"/>
          <w:sz w:val="24"/>
          <w:szCs w:val="24"/>
        </w:rPr>
        <w:t xml:space="preserve">760 </w:t>
      </w:r>
      <w:r w:rsidRPr="00812227">
        <w:rPr>
          <w:rFonts w:ascii="Ebrima" w:hAnsi="Ebrima" w:cs="Arial"/>
          <w:sz w:val="24"/>
          <w:szCs w:val="24"/>
        </w:rPr>
        <w:t>Tel. (246</w:t>
      </w:r>
      <w:r w:rsidR="003D3059">
        <w:rPr>
          <w:rFonts w:ascii="Ebrima" w:hAnsi="Ebrima" w:cs="Arial"/>
          <w:sz w:val="24"/>
          <w:szCs w:val="24"/>
        </w:rPr>
        <w:t xml:space="preserve">) </w:t>
      </w:r>
      <w:r w:rsidR="002135DA">
        <w:rPr>
          <w:rFonts w:ascii="Ebrima" w:hAnsi="Ebrima" w:cs="Arial"/>
          <w:sz w:val="24"/>
          <w:szCs w:val="24"/>
        </w:rPr>
        <w:t>3282814</w:t>
      </w:r>
      <w:r w:rsidRPr="00812227">
        <w:rPr>
          <w:rFonts w:ascii="Ebrima" w:hAnsi="Ebrima" w:cs="Arial"/>
          <w:sz w:val="24"/>
          <w:szCs w:val="24"/>
        </w:rPr>
        <w:t xml:space="preserve"> o al correo electrónico</w:t>
      </w:r>
      <w:r w:rsidR="00B767BC">
        <w:rPr>
          <w:rFonts w:ascii="Ebrima" w:hAnsi="Ebrima" w:cs="Arial"/>
          <w:sz w:val="24"/>
          <w:szCs w:val="24"/>
        </w:rPr>
        <w:t xml:space="preserve"> </w:t>
      </w:r>
      <w:hyperlink r:id="rId7" w:history="1">
        <w:r w:rsidR="003D3059" w:rsidRPr="004338C1">
          <w:rPr>
            <w:rStyle w:val="Hipervnculo"/>
            <w:rFonts w:ascii="Ebrima" w:hAnsi="Ebrima" w:cs="Arial"/>
            <w:sz w:val="24"/>
            <w:szCs w:val="24"/>
          </w:rPr>
          <w:t>axocomanitlasetransforma@gmail.com</w:t>
        </w:r>
      </w:hyperlink>
      <w:r w:rsidR="003D3059">
        <w:rPr>
          <w:rFonts w:ascii="Ebrima" w:hAnsi="Ebrima" w:cs="Arial"/>
          <w:sz w:val="24"/>
          <w:szCs w:val="24"/>
        </w:rPr>
        <w:t xml:space="preserve"> </w:t>
      </w:r>
      <w:r>
        <w:rPr>
          <w:rFonts w:ascii="Ebrima" w:hAnsi="Ebrima" w:cs="Arial"/>
          <w:color w:val="2F5496" w:themeColor="accent1" w:themeShade="BF"/>
          <w:sz w:val="24"/>
          <w:szCs w:val="24"/>
        </w:rPr>
        <w:t xml:space="preserve">; </w:t>
      </w:r>
      <w:r w:rsidR="002135DA">
        <w:rPr>
          <w:rFonts w:ascii="Ebrima" w:hAnsi="Ebrima" w:cs="Arial"/>
          <w:sz w:val="24"/>
          <w:szCs w:val="24"/>
        </w:rPr>
        <w:t>con horario de atención de 09:00 a 16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14:paraId="0A4D4882" w14:textId="77777777" w:rsidR="00FA1570" w:rsidRPr="00812227" w:rsidRDefault="00FA1570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40D8BDEB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55FAC659" w14:textId="0E0B8E08" w:rsidR="00812227" w:rsidRPr="00812227" w:rsidRDefault="00812227" w:rsidP="00812227">
      <w:pPr>
        <w:pStyle w:val="Sinespaciado"/>
        <w:jc w:val="both"/>
        <w:rPr>
          <w:rFonts w:ascii="Ebrima" w:hAnsi="Ebrima" w:cs="Arial"/>
          <w:color w:val="2F5496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2F5496" w:themeColor="accent1" w:themeShade="BF"/>
          <w:sz w:val="24"/>
          <w:szCs w:val="24"/>
        </w:rPr>
        <w:t xml:space="preserve">http://www.plataformadetransparencia.org.mx/ </w:t>
      </w:r>
    </w:p>
    <w:p w14:paraId="10982657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3803A18F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7E59CF80" w14:textId="7E4EC320" w:rsidR="00812227" w:rsidRPr="00812227" w:rsidRDefault="00812227" w:rsidP="00812227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14:paraId="567A588F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14"/>
          <w:szCs w:val="14"/>
        </w:rPr>
      </w:pPr>
      <w:bookmarkStart w:id="1" w:name="_GoBack"/>
      <w:bookmarkEnd w:id="1"/>
    </w:p>
    <w:p w14:paraId="2EA457EB" w14:textId="77777777" w:rsid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14:paraId="304989A9" w14:textId="77777777" w:rsidR="00B17028" w:rsidRDefault="00FA1570" w:rsidP="00B17028">
      <w:hyperlink r:id="rId8" w:history="1">
        <w:r w:rsidR="00B17028" w:rsidRPr="00E26F0A">
          <w:rPr>
            <w:rStyle w:val="Hipervnculo"/>
          </w:rPr>
          <w:t>https://axocomanitla.gob.mx/aviso-de-privacidad-de-las-areas-del-municipio</w:t>
        </w:r>
      </w:hyperlink>
    </w:p>
    <w:p w14:paraId="3330A601" w14:textId="77777777" w:rsidR="002135DA" w:rsidRPr="00812227" w:rsidRDefault="002135DA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42B32BE9" w14:textId="24440693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 w:rsidR="00081287"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14:paraId="4CD04B6C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6DEA3EDB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4E7A427B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43554A51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3BCB0679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76C42153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5D3F7765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66D43C79" w14:textId="77777777" w:rsidR="00812227" w:rsidRPr="00812227" w:rsidRDefault="00812227" w:rsidP="00812227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21C2B3AD" w14:textId="19632D41" w:rsidR="00812227" w:rsidRPr="00812227" w:rsidRDefault="00812227" w:rsidP="00812227">
      <w:pPr>
        <w:pStyle w:val="Sinespaciado"/>
        <w:jc w:val="right"/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  <w:t xml:space="preserve"> FECHA DE ÚLTIMA ACTUALIZACIÓN: </w:t>
      </w:r>
      <w:r w:rsidR="0073773A"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  <w:t xml:space="preserve">ABRIL </w:t>
      </w:r>
      <w:r w:rsidRPr="00812227"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  <w:t>DE 2025</w:t>
      </w:r>
    </w:p>
    <w:sectPr w:rsidR="00812227" w:rsidRPr="00812227" w:rsidSect="0081655B">
      <w:headerReference w:type="even" r:id="rId9"/>
      <w:headerReference w:type="default" r:id="rId10"/>
      <w:headerReference w:type="first" r:id="rId11"/>
      <w:pgSz w:w="12240" w:h="15840" w:code="1"/>
      <w:pgMar w:top="2268" w:right="1701" w:bottom="1985" w:left="1701" w:header="709" w:footer="9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2BE28" w14:textId="77777777" w:rsidR="005245F8" w:rsidRDefault="005245F8">
      <w:pPr>
        <w:spacing w:after="0" w:line="240" w:lineRule="auto"/>
      </w:pPr>
      <w:r>
        <w:separator/>
      </w:r>
    </w:p>
  </w:endnote>
  <w:endnote w:type="continuationSeparator" w:id="0">
    <w:p w14:paraId="6E77DA68" w14:textId="77777777" w:rsidR="005245F8" w:rsidRDefault="0052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108A1" w14:textId="77777777" w:rsidR="005245F8" w:rsidRDefault="005245F8">
      <w:pPr>
        <w:spacing w:after="0" w:line="240" w:lineRule="auto"/>
      </w:pPr>
      <w:r>
        <w:separator/>
      </w:r>
    </w:p>
  </w:footnote>
  <w:footnote w:type="continuationSeparator" w:id="0">
    <w:p w14:paraId="0AD143D5" w14:textId="77777777" w:rsidR="005245F8" w:rsidRDefault="0052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FB72F" w14:textId="77777777" w:rsidR="005446AF" w:rsidRDefault="00FA1570">
    <w:pPr>
      <w:pStyle w:val="Encabezado"/>
    </w:pPr>
    <w:r>
      <w:rPr>
        <w:noProof/>
      </w:rPr>
      <w:pict w14:anchorId="5FDE6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580688" o:spid="_x0000_s2049" type="#_x0000_t75" style="position:absolute;margin-left:0;margin-top:0;width:7in;height:357.35pt;z-index:-251654144;mso-position-horizontal:center;mso-position-horizontal-relative:margin;mso-position-vertical:center;mso-position-vertical-relative:margin" o:allowincell="f">
          <v:imagedata r:id="rId1" o:title="logofondo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852D" w14:textId="7515519B" w:rsidR="00081287" w:rsidRDefault="00BA5A6B" w:rsidP="0008128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4DE8A7E3" wp14:editId="2FF6FD32">
          <wp:simplePos x="0" y="0"/>
          <wp:positionH relativeFrom="page">
            <wp:align>left</wp:align>
          </wp:positionH>
          <wp:positionV relativeFrom="paragraph">
            <wp:posOffset>-1307465</wp:posOffset>
          </wp:positionV>
          <wp:extent cx="7912800" cy="10857600"/>
          <wp:effectExtent l="0" t="0" r="0" b="127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2800" cy="108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B741B" w14:textId="23F6F88D" w:rsidR="005446AF" w:rsidRDefault="005446A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27F53" w14:textId="77777777" w:rsidR="005446AF" w:rsidRDefault="00FA1570">
    <w:pPr>
      <w:pStyle w:val="Encabezado"/>
    </w:pPr>
    <w:r>
      <w:rPr>
        <w:noProof/>
      </w:rPr>
      <w:pict w14:anchorId="45501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580687" o:spid="_x0000_s2051" type="#_x0000_t75" style="position:absolute;margin-left:0;margin-top:0;width:7in;height:357.35pt;z-index:-251652096;mso-position-horizontal:center;mso-position-horizontal-relative:margin;mso-position-vertical:center;mso-position-vertical-relative:margin" o:allowincell="f">
          <v:imagedata r:id="rId1" o:title="logofondo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A2231"/>
    <w:multiLevelType w:val="hybridMultilevel"/>
    <w:tmpl w:val="B264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C501B"/>
    <w:multiLevelType w:val="hybridMultilevel"/>
    <w:tmpl w:val="A89AA2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92697"/>
    <w:multiLevelType w:val="hybridMultilevel"/>
    <w:tmpl w:val="2DC0A5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6B"/>
    <w:rsid w:val="00003C14"/>
    <w:rsid w:val="000662AA"/>
    <w:rsid w:val="0007254B"/>
    <w:rsid w:val="00081287"/>
    <w:rsid w:val="000B06DA"/>
    <w:rsid w:val="001462CF"/>
    <w:rsid w:val="00156706"/>
    <w:rsid w:val="00184304"/>
    <w:rsid w:val="001976EB"/>
    <w:rsid w:val="001E008C"/>
    <w:rsid w:val="002135DA"/>
    <w:rsid w:val="00236DFF"/>
    <w:rsid w:val="002E0B25"/>
    <w:rsid w:val="00320446"/>
    <w:rsid w:val="003752AA"/>
    <w:rsid w:val="003D3059"/>
    <w:rsid w:val="003D7855"/>
    <w:rsid w:val="00436C92"/>
    <w:rsid w:val="00493FF1"/>
    <w:rsid w:val="004A5268"/>
    <w:rsid w:val="005245F8"/>
    <w:rsid w:val="00540D72"/>
    <w:rsid w:val="005446AF"/>
    <w:rsid w:val="005F766B"/>
    <w:rsid w:val="00666836"/>
    <w:rsid w:val="006C07B5"/>
    <w:rsid w:val="006D673A"/>
    <w:rsid w:val="00713B15"/>
    <w:rsid w:val="0073773A"/>
    <w:rsid w:val="00786993"/>
    <w:rsid w:val="00803B2C"/>
    <w:rsid w:val="00812227"/>
    <w:rsid w:val="0081655B"/>
    <w:rsid w:val="008321FA"/>
    <w:rsid w:val="0087466F"/>
    <w:rsid w:val="009237A2"/>
    <w:rsid w:val="00927DBD"/>
    <w:rsid w:val="009730EC"/>
    <w:rsid w:val="0097324E"/>
    <w:rsid w:val="00994313"/>
    <w:rsid w:val="009A6BFB"/>
    <w:rsid w:val="009D0D96"/>
    <w:rsid w:val="009D4A18"/>
    <w:rsid w:val="00A50A25"/>
    <w:rsid w:val="00A97C2F"/>
    <w:rsid w:val="00B17028"/>
    <w:rsid w:val="00B477FD"/>
    <w:rsid w:val="00B52173"/>
    <w:rsid w:val="00B62A7B"/>
    <w:rsid w:val="00B767BC"/>
    <w:rsid w:val="00B91FDD"/>
    <w:rsid w:val="00BA5A6B"/>
    <w:rsid w:val="00BB7697"/>
    <w:rsid w:val="00C33AB6"/>
    <w:rsid w:val="00C51B8F"/>
    <w:rsid w:val="00CA730D"/>
    <w:rsid w:val="00DB41FF"/>
    <w:rsid w:val="00E37DEB"/>
    <w:rsid w:val="00E45D06"/>
    <w:rsid w:val="00F14E6E"/>
    <w:rsid w:val="00F868B9"/>
    <w:rsid w:val="00FA1570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3A054C"/>
  <w15:chartTrackingRefBased/>
  <w15:docId w15:val="{5F600F72-18E6-46A8-B87C-F3C18DEF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6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66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7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66B"/>
    <w:rPr>
      <w:kern w:val="0"/>
      <w14:ligatures w14:val="none"/>
    </w:rPr>
  </w:style>
  <w:style w:type="paragraph" w:styleId="Sinespaciado">
    <w:name w:val="No Spacing"/>
    <w:uiPriority w:val="1"/>
    <w:qFormat/>
    <w:rsid w:val="005F766B"/>
    <w:pPr>
      <w:spacing w:after="0" w:line="240" w:lineRule="auto"/>
    </w:pPr>
    <w:rPr>
      <w:kern w:val="0"/>
      <w14:ligatures w14:val="none"/>
    </w:rPr>
  </w:style>
  <w:style w:type="character" w:customStyle="1" w:styleId="PrrafodelistaCar">
    <w:name w:val="Párrafo de lista Car"/>
    <w:aliases w:val="lp1 Car,List Paragraph1 Car,Dot pt Car,Colorful List - Accent 11 Car,No Spacing1 Car,List Paragraph Char Char Char Car,Indicator Text Car,Numbered Para 1 Car,Bullet 1 Car,F5 List Paragraph Car,Bullet Points Car,List Paragraph Car"/>
    <w:link w:val="Prrafodelista"/>
    <w:uiPriority w:val="34"/>
    <w:locked/>
    <w:rsid w:val="005F766B"/>
  </w:style>
  <w:style w:type="paragraph" w:styleId="Prrafodelista">
    <w:name w:val="List Paragraph"/>
    <w:aliases w:val="lp1,List Paragraph1,Dot pt,Colorful List - Accent 11,No Spacing1,List Paragraph Char Char Char,Indicator Text,Numbered Para 1,Bullet 1,F5 List Paragraph,Bullet Points,List Paragraph,4 Párrafo de lista,Figuras,DH1,Listas"/>
    <w:basedOn w:val="Normal"/>
    <w:link w:val="PrrafodelistaCar"/>
    <w:uiPriority w:val="34"/>
    <w:qFormat/>
    <w:rsid w:val="005F766B"/>
    <w:pPr>
      <w:spacing w:before="120" w:after="200" w:line="276" w:lineRule="auto"/>
      <w:ind w:left="720"/>
      <w:contextualSpacing/>
    </w:pPr>
    <w:rPr>
      <w:kern w:val="2"/>
      <w14:ligatures w14:val="standardContextual"/>
    </w:rPr>
  </w:style>
  <w:style w:type="paragraph" w:customStyle="1" w:styleId="Estilo">
    <w:name w:val="Estilo"/>
    <w:basedOn w:val="Sinespaciado"/>
    <w:link w:val="EstiloCar"/>
    <w:qFormat/>
    <w:rsid w:val="005F766B"/>
    <w:pPr>
      <w:jc w:val="both"/>
    </w:pPr>
    <w:rPr>
      <w:rFonts w:ascii="Arial" w:hAnsi="Arial"/>
      <w:sz w:val="24"/>
    </w:rPr>
  </w:style>
  <w:style w:type="character" w:customStyle="1" w:styleId="EstiloCar">
    <w:name w:val="Estilo Car"/>
    <w:basedOn w:val="Fuentedeprrafopredeter"/>
    <w:link w:val="Estilo"/>
    <w:rsid w:val="005F766B"/>
    <w:rPr>
      <w:rFonts w:ascii="Arial" w:hAnsi="Arial"/>
      <w:kern w:val="0"/>
      <w:sz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50A2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50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xocomanitla.gob.mx/aviso-de-privacidad-de-las-areas-del-municipi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xocomanitlasetransform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Tlaxcala</dc:creator>
  <cp:keywords/>
  <dc:description/>
  <cp:lastModifiedBy>Tesoreria</cp:lastModifiedBy>
  <cp:revision>8</cp:revision>
  <dcterms:created xsi:type="dcterms:W3CDTF">2025-04-08T19:46:00Z</dcterms:created>
  <dcterms:modified xsi:type="dcterms:W3CDTF">2025-04-10T14:23:00Z</dcterms:modified>
</cp:coreProperties>
</file>